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D7E" w:rsidRDefault="00D85D7E" w:rsidP="00C474E9">
      <w:pPr>
        <w:rPr>
          <w:sz w:val="24"/>
          <w:szCs w:val="24"/>
          <w:rtl/>
        </w:rPr>
      </w:pPr>
    </w:p>
    <w:p w:rsidR="00D85D7E" w:rsidRDefault="00AF0391" w:rsidP="00D85D7E">
      <w:pPr>
        <w:jc w:val="center"/>
        <w:rPr>
          <w:sz w:val="24"/>
          <w:szCs w:val="24"/>
          <w:rtl/>
        </w:rPr>
      </w:pPr>
      <w:r>
        <w:rPr>
          <w:rFonts w:ascii="Calibri-Bold" w:hAnsi="Calibri-Bold" w:cs="Calibri-Bold"/>
          <w:b/>
          <w:bCs/>
          <w:sz w:val="28"/>
          <w:szCs w:val="28"/>
        </w:rPr>
        <w:t>Research Project Ethical Approval</w:t>
      </w:r>
    </w:p>
    <w:tbl>
      <w:tblPr>
        <w:tblStyle w:val="a3"/>
        <w:tblpPr w:leftFromText="180" w:rightFromText="180" w:vertAnchor="text" w:tblpXSpec="center" w:tblpY="1"/>
        <w:tblOverlap w:val="never"/>
        <w:bidiVisual/>
        <w:tblW w:w="10015" w:type="dxa"/>
        <w:jc w:val="center"/>
        <w:tblLook w:val="04A0" w:firstRow="1" w:lastRow="0" w:firstColumn="1" w:lastColumn="0" w:noHBand="0" w:noVBand="1"/>
      </w:tblPr>
      <w:tblGrid>
        <w:gridCol w:w="10015"/>
      </w:tblGrid>
      <w:tr w:rsidR="00070596" w:rsidTr="00F273B7">
        <w:trPr>
          <w:trHeight w:val="11897"/>
          <w:jc w:val="center"/>
        </w:trPr>
        <w:tc>
          <w:tcPr>
            <w:tcW w:w="10015" w:type="dxa"/>
            <w:shd w:val="clear" w:color="auto" w:fill="E2EFD9" w:themeFill="accent6" w:themeFillTint="33"/>
            <w:vAlign w:val="center"/>
          </w:tcPr>
          <w:p w:rsidR="00D85D7E" w:rsidRPr="00D85D7E" w:rsidRDefault="00D85D7E" w:rsidP="00D85D7E">
            <w:pPr>
              <w:rPr>
                <w:sz w:val="12"/>
                <w:szCs w:val="12"/>
                <w:rtl/>
              </w:rPr>
            </w:pPr>
          </w:p>
          <w:p w:rsidR="00070596" w:rsidRPr="00AF0391" w:rsidRDefault="00AF0391" w:rsidP="00AF0391">
            <w:pPr>
              <w:bidi w:val="0"/>
              <w:rPr>
                <w:b/>
                <w:bCs/>
                <w:sz w:val="24"/>
                <w:szCs w:val="24"/>
              </w:rPr>
            </w:pPr>
            <w:r w:rsidRPr="00AF0391">
              <w:rPr>
                <w:b/>
                <w:bCs/>
                <w:sz w:val="24"/>
                <w:szCs w:val="24"/>
              </w:rPr>
              <w:t>Dear principal investigator,</w:t>
            </w:r>
          </w:p>
          <w:p w:rsidR="00AF0391" w:rsidRDefault="00AF0391" w:rsidP="00D85D7E">
            <w:pPr>
              <w:rPr>
                <w:sz w:val="24"/>
                <w:szCs w:val="24"/>
                <w:rtl/>
              </w:rPr>
            </w:pPr>
          </w:p>
          <w:tbl>
            <w:tblPr>
              <w:tblStyle w:val="a3"/>
              <w:bidiVisual/>
              <w:tblW w:w="0" w:type="auto"/>
              <w:tblLook w:val="04A0" w:firstRow="1" w:lastRow="0" w:firstColumn="1" w:lastColumn="0" w:noHBand="0" w:noVBand="1"/>
            </w:tblPr>
            <w:tblGrid>
              <w:gridCol w:w="7188"/>
              <w:gridCol w:w="2556"/>
            </w:tblGrid>
            <w:tr w:rsidR="00070596" w:rsidTr="00F273B7">
              <w:trPr>
                <w:trHeight w:val="397"/>
              </w:trPr>
              <w:tc>
                <w:tcPr>
                  <w:tcW w:w="7188" w:type="dxa"/>
                  <w:shd w:val="clear" w:color="auto" w:fill="FFFFFF" w:themeFill="background1"/>
                  <w:vAlign w:val="center"/>
                </w:tcPr>
                <w:p w:rsidR="00070596" w:rsidRPr="00AF0391" w:rsidRDefault="00AF0391" w:rsidP="00EE44C2">
                  <w:pPr>
                    <w:framePr w:hSpace="180" w:wrap="around" w:vAnchor="text" w:hAnchor="text" w:xAlign="center" w:y="1"/>
                    <w:bidi w:val="0"/>
                    <w:suppressOverlap/>
                    <w:rPr>
                      <w:sz w:val="20"/>
                      <w:szCs w:val="20"/>
                      <w:rtl/>
                    </w:rPr>
                  </w:pPr>
                  <w:r w:rsidRPr="00AF0391">
                    <w:rPr>
                      <w:rFonts w:cs="Simplified Arabic"/>
                      <w:noProof/>
                      <w:sz w:val="20"/>
                      <w:szCs w:val="20"/>
                      <w:highlight w:val="lightGray"/>
                    </w:rPr>
                    <w:t>Click or tap here to enter text</w:t>
                  </w:r>
                  <w:r w:rsidRPr="00AF0391">
                    <w:rPr>
                      <w:rFonts w:cs="Simplified Arabic"/>
                      <w:noProof/>
                      <w:sz w:val="20"/>
                      <w:szCs w:val="20"/>
                      <w:highlight w:val="lightGray"/>
                      <w:rtl/>
                    </w:rPr>
                    <w:t>.</w:t>
                  </w:r>
                </w:p>
              </w:tc>
              <w:tc>
                <w:tcPr>
                  <w:tcW w:w="2556" w:type="dxa"/>
                  <w:vAlign w:val="center"/>
                </w:tcPr>
                <w:p w:rsidR="00070596" w:rsidRDefault="00107279" w:rsidP="00EE44C2">
                  <w:pPr>
                    <w:framePr w:hSpace="180" w:wrap="around" w:vAnchor="text" w:hAnchor="text" w:xAlign="center" w:y="1"/>
                    <w:bidi w:val="0"/>
                    <w:suppressOverlap/>
                    <w:rPr>
                      <w:sz w:val="24"/>
                      <w:szCs w:val="24"/>
                      <w:rtl/>
                    </w:rPr>
                  </w:pPr>
                  <w:r>
                    <w:rPr>
                      <w:rFonts w:ascii="Calibri" w:hAnsi="Calibri" w:cs="Calibri"/>
                      <w:sz w:val="24"/>
                      <w:szCs w:val="24"/>
                    </w:rPr>
                    <w:t>L</w:t>
                  </w:r>
                  <w:r w:rsidR="00AF0391">
                    <w:rPr>
                      <w:rFonts w:ascii="Calibri" w:hAnsi="Calibri" w:cs="Calibri"/>
                      <w:sz w:val="24"/>
                      <w:szCs w:val="24"/>
                    </w:rPr>
                    <w:t>EC Reference number</w:t>
                  </w:r>
                </w:p>
              </w:tc>
            </w:tr>
            <w:tr w:rsidR="00070596" w:rsidTr="00F273B7">
              <w:trPr>
                <w:trHeight w:val="794"/>
              </w:trPr>
              <w:tc>
                <w:tcPr>
                  <w:tcW w:w="7188" w:type="dxa"/>
                  <w:shd w:val="clear" w:color="auto" w:fill="FFFFFF" w:themeFill="background1"/>
                  <w:vAlign w:val="center"/>
                </w:tcPr>
                <w:p w:rsidR="00070596" w:rsidRPr="00AF0391" w:rsidRDefault="00AF0391" w:rsidP="00EE44C2">
                  <w:pPr>
                    <w:framePr w:hSpace="180" w:wrap="around" w:vAnchor="text" w:hAnchor="text" w:xAlign="center" w:y="1"/>
                    <w:bidi w:val="0"/>
                    <w:suppressOverlap/>
                    <w:rPr>
                      <w:sz w:val="20"/>
                      <w:szCs w:val="20"/>
                      <w:rtl/>
                    </w:rPr>
                  </w:pPr>
                  <w:r w:rsidRPr="00AF0391">
                    <w:rPr>
                      <w:rFonts w:cs="Simplified Arabic"/>
                      <w:noProof/>
                      <w:sz w:val="20"/>
                      <w:szCs w:val="20"/>
                      <w:highlight w:val="lightGray"/>
                    </w:rPr>
                    <w:t>Click or tap here to enter text</w:t>
                  </w:r>
                  <w:r w:rsidRPr="00AF0391">
                    <w:rPr>
                      <w:rFonts w:cs="Simplified Arabic"/>
                      <w:noProof/>
                      <w:sz w:val="20"/>
                      <w:szCs w:val="20"/>
                      <w:highlight w:val="lightGray"/>
                      <w:rtl/>
                    </w:rPr>
                    <w:t>.</w:t>
                  </w:r>
                </w:p>
              </w:tc>
              <w:tc>
                <w:tcPr>
                  <w:tcW w:w="2556" w:type="dxa"/>
                  <w:vAlign w:val="center"/>
                </w:tcPr>
                <w:p w:rsidR="00070596" w:rsidRDefault="00AF0391" w:rsidP="00EE44C2">
                  <w:pPr>
                    <w:framePr w:hSpace="180" w:wrap="around" w:vAnchor="text" w:hAnchor="text" w:xAlign="center" w:y="1"/>
                    <w:bidi w:val="0"/>
                    <w:suppressOverlap/>
                    <w:rPr>
                      <w:sz w:val="24"/>
                      <w:szCs w:val="24"/>
                      <w:rtl/>
                    </w:rPr>
                  </w:pPr>
                  <w:r>
                    <w:rPr>
                      <w:rFonts w:ascii="Calibri" w:hAnsi="Calibri" w:cs="Calibri"/>
                      <w:sz w:val="24"/>
                      <w:szCs w:val="24"/>
                    </w:rPr>
                    <w:t>Research Project Title</w:t>
                  </w:r>
                </w:p>
              </w:tc>
            </w:tr>
            <w:tr w:rsidR="00070596" w:rsidTr="00F273B7">
              <w:trPr>
                <w:trHeight w:val="397"/>
              </w:trPr>
              <w:tc>
                <w:tcPr>
                  <w:tcW w:w="7188" w:type="dxa"/>
                  <w:shd w:val="clear" w:color="auto" w:fill="FFFFFF" w:themeFill="background1"/>
                  <w:vAlign w:val="center"/>
                </w:tcPr>
                <w:p w:rsidR="00070596" w:rsidRPr="00AF0391" w:rsidRDefault="00AF0391" w:rsidP="00EE44C2">
                  <w:pPr>
                    <w:framePr w:hSpace="180" w:wrap="around" w:vAnchor="text" w:hAnchor="text" w:xAlign="center" w:y="1"/>
                    <w:bidi w:val="0"/>
                    <w:suppressOverlap/>
                    <w:rPr>
                      <w:sz w:val="20"/>
                      <w:szCs w:val="20"/>
                      <w:rtl/>
                    </w:rPr>
                  </w:pPr>
                  <w:r w:rsidRPr="00AF0391">
                    <w:rPr>
                      <w:rFonts w:cs="Simplified Arabic"/>
                      <w:noProof/>
                      <w:sz w:val="20"/>
                      <w:szCs w:val="20"/>
                      <w:highlight w:val="lightGray"/>
                    </w:rPr>
                    <w:t>Click or tap here to enter text</w:t>
                  </w:r>
                  <w:r w:rsidRPr="00AF0391">
                    <w:rPr>
                      <w:rFonts w:cs="Simplified Arabic"/>
                      <w:noProof/>
                      <w:sz w:val="20"/>
                      <w:szCs w:val="20"/>
                      <w:highlight w:val="lightGray"/>
                      <w:rtl/>
                    </w:rPr>
                    <w:t>.</w:t>
                  </w:r>
                </w:p>
              </w:tc>
              <w:tc>
                <w:tcPr>
                  <w:tcW w:w="2556" w:type="dxa"/>
                  <w:vAlign w:val="center"/>
                </w:tcPr>
                <w:p w:rsidR="00070596" w:rsidRDefault="00AF0391" w:rsidP="00EE44C2">
                  <w:pPr>
                    <w:framePr w:hSpace="180" w:wrap="around" w:vAnchor="text" w:hAnchor="text" w:xAlign="center" w:y="1"/>
                    <w:bidi w:val="0"/>
                    <w:suppressOverlap/>
                    <w:rPr>
                      <w:sz w:val="24"/>
                      <w:szCs w:val="24"/>
                      <w:rtl/>
                    </w:rPr>
                  </w:pPr>
                  <w:r>
                    <w:rPr>
                      <w:rFonts w:ascii="Calibri" w:hAnsi="Calibri" w:cs="Calibri"/>
                      <w:sz w:val="24"/>
                      <w:szCs w:val="24"/>
                    </w:rPr>
                    <w:t>Principal Investigator</w:t>
                  </w:r>
                </w:p>
              </w:tc>
            </w:tr>
            <w:tr w:rsidR="00070596" w:rsidTr="00F273B7">
              <w:trPr>
                <w:trHeight w:val="397"/>
              </w:trPr>
              <w:tc>
                <w:tcPr>
                  <w:tcW w:w="7188" w:type="dxa"/>
                  <w:shd w:val="clear" w:color="auto" w:fill="FFFFFF" w:themeFill="background1"/>
                  <w:vAlign w:val="center"/>
                </w:tcPr>
                <w:p w:rsidR="00070596" w:rsidRPr="00AF0391" w:rsidRDefault="00AF0391" w:rsidP="00EE44C2">
                  <w:pPr>
                    <w:framePr w:hSpace="180" w:wrap="around" w:vAnchor="text" w:hAnchor="text" w:xAlign="center" w:y="1"/>
                    <w:bidi w:val="0"/>
                    <w:suppressOverlap/>
                    <w:rPr>
                      <w:sz w:val="20"/>
                      <w:szCs w:val="20"/>
                      <w:rtl/>
                    </w:rPr>
                  </w:pPr>
                  <w:r w:rsidRPr="00AF0391">
                    <w:rPr>
                      <w:rFonts w:cs="Simplified Arabic"/>
                      <w:noProof/>
                      <w:sz w:val="20"/>
                      <w:szCs w:val="20"/>
                      <w:highlight w:val="lightGray"/>
                    </w:rPr>
                    <w:t>Click or tap here to enter text</w:t>
                  </w:r>
                  <w:r w:rsidRPr="00AF0391">
                    <w:rPr>
                      <w:rFonts w:cs="Simplified Arabic"/>
                      <w:noProof/>
                      <w:sz w:val="20"/>
                      <w:szCs w:val="20"/>
                      <w:highlight w:val="lightGray"/>
                      <w:rtl/>
                    </w:rPr>
                    <w:t>.</w:t>
                  </w:r>
                </w:p>
              </w:tc>
              <w:tc>
                <w:tcPr>
                  <w:tcW w:w="2556" w:type="dxa"/>
                  <w:vAlign w:val="center"/>
                </w:tcPr>
                <w:p w:rsidR="00070596" w:rsidRDefault="00AF0391" w:rsidP="00EE44C2">
                  <w:pPr>
                    <w:framePr w:hSpace="180" w:wrap="around" w:vAnchor="text" w:hAnchor="text" w:xAlign="center" w:y="1"/>
                    <w:bidi w:val="0"/>
                    <w:suppressOverlap/>
                    <w:rPr>
                      <w:sz w:val="24"/>
                      <w:szCs w:val="24"/>
                      <w:rtl/>
                    </w:rPr>
                  </w:pPr>
                  <w:r>
                    <w:rPr>
                      <w:rFonts w:ascii="Calibri" w:hAnsi="Calibri" w:cs="Calibri"/>
                      <w:sz w:val="24"/>
                      <w:szCs w:val="24"/>
                    </w:rPr>
                    <w:t>Co-Investigators</w:t>
                  </w:r>
                </w:p>
              </w:tc>
            </w:tr>
            <w:tr w:rsidR="00070596" w:rsidTr="00F273B7">
              <w:trPr>
                <w:trHeight w:val="397"/>
              </w:trPr>
              <w:tc>
                <w:tcPr>
                  <w:tcW w:w="7188" w:type="dxa"/>
                  <w:shd w:val="clear" w:color="auto" w:fill="FFFFFF" w:themeFill="background1"/>
                  <w:vAlign w:val="center"/>
                </w:tcPr>
                <w:p w:rsidR="00070596" w:rsidRPr="00AF0391" w:rsidRDefault="00AF0391" w:rsidP="00EE44C2">
                  <w:pPr>
                    <w:framePr w:hSpace="180" w:wrap="around" w:vAnchor="text" w:hAnchor="text" w:xAlign="center" w:y="1"/>
                    <w:bidi w:val="0"/>
                    <w:suppressOverlap/>
                    <w:rPr>
                      <w:sz w:val="20"/>
                      <w:szCs w:val="20"/>
                      <w:rtl/>
                    </w:rPr>
                  </w:pPr>
                  <w:r w:rsidRPr="00AF0391">
                    <w:rPr>
                      <w:rFonts w:cs="Simplified Arabic"/>
                      <w:noProof/>
                      <w:sz w:val="20"/>
                      <w:szCs w:val="20"/>
                      <w:highlight w:val="lightGray"/>
                    </w:rPr>
                    <w:t>Click or tap here to enter text</w:t>
                  </w:r>
                  <w:r w:rsidRPr="00AF0391">
                    <w:rPr>
                      <w:rFonts w:cs="Simplified Arabic"/>
                      <w:noProof/>
                      <w:sz w:val="20"/>
                      <w:szCs w:val="20"/>
                      <w:highlight w:val="lightGray"/>
                      <w:rtl/>
                    </w:rPr>
                    <w:t>.</w:t>
                  </w:r>
                </w:p>
              </w:tc>
              <w:tc>
                <w:tcPr>
                  <w:tcW w:w="2556" w:type="dxa"/>
                  <w:vAlign w:val="center"/>
                </w:tcPr>
                <w:p w:rsidR="00070596" w:rsidRDefault="00AF0391" w:rsidP="00EE44C2">
                  <w:pPr>
                    <w:framePr w:hSpace="180" w:wrap="around" w:vAnchor="text" w:hAnchor="text" w:xAlign="center" w:y="1"/>
                    <w:bidi w:val="0"/>
                    <w:suppressOverlap/>
                    <w:rPr>
                      <w:sz w:val="24"/>
                      <w:szCs w:val="24"/>
                      <w:rtl/>
                    </w:rPr>
                  </w:pPr>
                  <w:r>
                    <w:rPr>
                      <w:rFonts w:ascii="Calibri" w:hAnsi="Calibri" w:cs="Calibri"/>
                      <w:sz w:val="24"/>
                      <w:szCs w:val="24"/>
                    </w:rPr>
                    <w:t>LEC meeting date</w:t>
                  </w:r>
                </w:p>
              </w:tc>
            </w:tr>
            <w:tr w:rsidR="00070596" w:rsidTr="00F273B7">
              <w:trPr>
                <w:trHeight w:val="397"/>
              </w:trPr>
              <w:tc>
                <w:tcPr>
                  <w:tcW w:w="7188" w:type="dxa"/>
                  <w:shd w:val="clear" w:color="auto" w:fill="FFFFFF" w:themeFill="background1"/>
                  <w:vAlign w:val="center"/>
                </w:tcPr>
                <w:p w:rsidR="00070596" w:rsidRPr="00AF0391" w:rsidRDefault="00AF0391" w:rsidP="00EE44C2">
                  <w:pPr>
                    <w:framePr w:hSpace="180" w:wrap="around" w:vAnchor="text" w:hAnchor="text" w:xAlign="center" w:y="1"/>
                    <w:bidi w:val="0"/>
                    <w:suppressOverlap/>
                    <w:rPr>
                      <w:sz w:val="20"/>
                      <w:szCs w:val="20"/>
                      <w:rtl/>
                    </w:rPr>
                  </w:pPr>
                  <w:r w:rsidRPr="00AF0391">
                    <w:rPr>
                      <w:rFonts w:cs="Simplified Arabic"/>
                      <w:noProof/>
                      <w:sz w:val="20"/>
                      <w:szCs w:val="20"/>
                      <w:highlight w:val="lightGray"/>
                    </w:rPr>
                    <w:t>Click or tap here to enter text</w:t>
                  </w:r>
                  <w:r w:rsidRPr="00AF0391">
                    <w:rPr>
                      <w:rFonts w:cs="Simplified Arabic"/>
                      <w:noProof/>
                      <w:sz w:val="20"/>
                      <w:szCs w:val="20"/>
                      <w:highlight w:val="lightGray"/>
                      <w:rtl/>
                    </w:rPr>
                    <w:t>.</w:t>
                  </w:r>
                </w:p>
              </w:tc>
              <w:tc>
                <w:tcPr>
                  <w:tcW w:w="2556" w:type="dxa"/>
                  <w:vAlign w:val="center"/>
                </w:tcPr>
                <w:p w:rsidR="00070596" w:rsidRDefault="00AF0391" w:rsidP="00EE44C2">
                  <w:pPr>
                    <w:framePr w:hSpace="180" w:wrap="around" w:vAnchor="text" w:hAnchor="text" w:xAlign="center" w:y="1"/>
                    <w:bidi w:val="0"/>
                    <w:suppressOverlap/>
                    <w:rPr>
                      <w:sz w:val="24"/>
                      <w:szCs w:val="24"/>
                      <w:rtl/>
                    </w:rPr>
                  </w:pPr>
                  <w:r>
                    <w:rPr>
                      <w:rFonts w:ascii="Calibri" w:hAnsi="Calibri" w:cs="Calibri"/>
                      <w:sz w:val="24"/>
                      <w:szCs w:val="24"/>
                    </w:rPr>
                    <w:t>Approval No</w:t>
                  </w:r>
                </w:p>
              </w:tc>
            </w:tr>
            <w:tr w:rsidR="00070596" w:rsidTr="00F273B7">
              <w:trPr>
                <w:trHeight w:val="397"/>
              </w:trPr>
              <w:tc>
                <w:tcPr>
                  <w:tcW w:w="7188" w:type="dxa"/>
                  <w:shd w:val="clear" w:color="auto" w:fill="FFFFFF" w:themeFill="background1"/>
                  <w:vAlign w:val="center"/>
                </w:tcPr>
                <w:p w:rsidR="00070596" w:rsidRPr="00AF0391" w:rsidRDefault="00AF0391" w:rsidP="00EE44C2">
                  <w:pPr>
                    <w:framePr w:hSpace="180" w:wrap="around" w:vAnchor="text" w:hAnchor="text" w:xAlign="center" w:y="1"/>
                    <w:bidi w:val="0"/>
                    <w:suppressOverlap/>
                    <w:rPr>
                      <w:sz w:val="20"/>
                      <w:szCs w:val="20"/>
                      <w:rtl/>
                    </w:rPr>
                  </w:pPr>
                  <w:r w:rsidRPr="00AF0391">
                    <w:rPr>
                      <w:rFonts w:cs="Simplified Arabic"/>
                      <w:noProof/>
                      <w:sz w:val="20"/>
                      <w:szCs w:val="20"/>
                      <w:highlight w:val="lightGray"/>
                    </w:rPr>
                    <w:t>Click or tap here to enter text</w:t>
                  </w:r>
                  <w:r w:rsidRPr="00AF0391">
                    <w:rPr>
                      <w:rFonts w:cs="Simplified Arabic"/>
                      <w:noProof/>
                      <w:sz w:val="20"/>
                      <w:szCs w:val="20"/>
                      <w:highlight w:val="lightGray"/>
                      <w:rtl/>
                    </w:rPr>
                    <w:t>.</w:t>
                  </w:r>
                </w:p>
              </w:tc>
              <w:tc>
                <w:tcPr>
                  <w:tcW w:w="2556" w:type="dxa"/>
                  <w:vAlign w:val="center"/>
                </w:tcPr>
                <w:p w:rsidR="00070596" w:rsidRDefault="00AF0391" w:rsidP="00EE44C2">
                  <w:pPr>
                    <w:framePr w:hSpace="180" w:wrap="around" w:vAnchor="text" w:hAnchor="text" w:xAlign="center" w:y="1"/>
                    <w:bidi w:val="0"/>
                    <w:suppressOverlap/>
                    <w:rPr>
                      <w:sz w:val="24"/>
                      <w:szCs w:val="24"/>
                      <w:rtl/>
                    </w:rPr>
                  </w:pPr>
                  <w:r>
                    <w:rPr>
                      <w:rFonts w:ascii="Calibri" w:hAnsi="Calibri" w:cs="Calibri"/>
                      <w:sz w:val="24"/>
                      <w:szCs w:val="24"/>
                    </w:rPr>
                    <w:t>Approval date</w:t>
                  </w:r>
                </w:p>
              </w:tc>
            </w:tr>
            <w:tr w:rsidR="00AF0391" w:rsidTr="00F273B7">
              <w:trPr>
                <w:trHeight w:val="397"/>
              </w:trPr>
              <w:tc>
                <w:tcPr>
                  <w:tcW w:w="7188" w:type="dxa"/>
                  <w:shd w:val="clear" w:color="auto" w:fill="FFFFFF" w:themeFill="background1"/>
                  <w:vAlign w:val="center"/>
                </w:tcPr>
                <w:p w:rsidR="00AF0391" w:rsidRPr="00DF1744" w:rsidRDefault="008B7499" w:rsidP="00EE44C2">
                  <w:pPr>
                    <w:framePr w:hSpace="180" w:wrap="around" w:vAnchor="text" w:hAnchor="text" w:xAlign="center" w:y="1"/>
                    <w:bidi w:val="0"/>
                    <w:suppressOverlap/>
                    <w:rPr>
                      <w:rFonts w:cs="Simplified Arabic"/>
                      <w:noProof/>
                      <w:sz w:val="20"/>
                      <w:szCs w:val="20"/>
                    </w:rPr>
                  </w:pPr>
                  <w:r w:rsidRPr="00DF1744">
                    <w:rPr>
                      <w:rFonts w:ascii="Arial" w:hAnsi="Arial" w:cs="Arial"/>
                    </w:rPr>
                    <w:t xml:space="preserve">3 months   </w:t>
                  </w:r>
                  <w:r w:rsidRPr="00DF1744">
                    <w:rPr>
                      <w:rFonts w:ascii="Calibri" w:hAnsi="Calibri"/>
                    </w:rPr>
                    <w:fldChar w:fldCharType="begin">
                      <w:ffData>
                        <w:name w:val="Check5"/>
                        <w:enabled/>
                        <w:calcOnExit w:val="0"/>
                        <w:checkBox>
                          <w:sizeAuto/>
                          <w:default w:val="0"/>
                        </w:checkBox>
                      </w:ffData>
                    </w:fldChar>
                  </w:r>
                  <w:r w:rsidRPr="00DF1744">
                    <w:rPr>
                      <w:rFonts w:ascii="Calibri" w:hAnsi="Calibri"/>
                    </w:rPr>
                    <w:instrText xml:space="preserve"> FORMCHECKBOX </w:instrText>
                  </w:r>
                  <w:r w:rsidR="009E05CB">
                    <w:rPr>
                      <w:rFonts w:ascii="Calibri" w:hAnsi="Calibri"/>
                    </w:rPr>
                  </w:r>
                  <w:r w:rsidR="009E05CB">
                    <w:rPr>
                      <w:rFonts w:ascii="Calibri" w:hAnsi="Calibri"/>
                    </w:rPr>
                    <w:fldChar w:fldCharType="separate"/>
                  </w:r>
                  <w:r w:rsidRPr="00DF1744">
                    <w:rPr>
                      <w:rFonts w:ascii="Calibri" w:hAnsi="Calibri"/>
                    </w:rPr>
                    <w:fldChar w:fldCharType="end"/>
                  </w:r>
                  <w:r w:rsidRPr="00DF1744">
                    <w:rPr>
                      <w:rFonts w:ascii="Calibri" w:hAnsi="Calibri"/>
                    </w:rPr>
                    <w:t xml:space="preserve">       6 months  </w:t>
                  </w:r>
                  <w:r w:rsidRPr="00DF1744">
                    <w:rPr>
                      <w:rFonts w:ascii="Calibri" w:hAnsi="Calibri"/>
                    </w:rPr>
                    <w:fldChar w:fldCharType="begin">
                      <w:ffData>
                        <w:name w:val="Check5"/>
                        <w:enabled/>
                        <w:calcOnExit w:val="0"/>
                        <w:checkBox>
                          <w:sizeAuto/>
                          <w:default w:val="0"/>
                        </w:checkBox>
                      </w:ffData>
                    </w:fldChar>
                  </w:r>
                  <w:r w:rsidRPr="00DF1744">
                    <w:rPr>
                      <w:rFonts w:ascii="Calibri" w:hAnsi="Calibri"/>
                    </w:rPr>
                    <w:instrText xml:space="preserve"> FORMCHECKBOX </w:instrText>
                  </w:r>
                  <w:r w:rsidR="009E05CB">
                    <w:rPr>
                      <w:rFonts w:ascii="Calibri" w:hAnsi="Calibri"/>
                    </w:rPr>
                  </w:r>
                  <w:r w:rsidR="009E05CB">
                    <w:rPr>
                      <w:rFonts w:ascii="Calibri" w:hAnsi="Calibri"/>
                    </w:rPr>
                    <w:fldChar w:fldCharType="separate"/>
                  </w:r>
                  <w:r w:rsidRPr="00DF1744">
                    <w:rPr>
                      <w:rFonts w:ascii="Calibri" w:hAnsi="Calibri"/>
                    </w:rPr>
                    <w:fldChar w:fldCharType="end"/>
                  </w:r>
                  <w:r w:rsidRPr="00DF1744">
                    <w:rPr>
                      <w:rFonts w:ascii="Calibri" w:hAnsi="Calibri"/>
                    </w:rPr>
                    <w:t xml:space="preserve">             12 months    </w:t>
                  </w:r>
                  <w:r w:rsidRPr="00DF1744">
                    <w:rPr>
                      <w:rFonts w:ascii="Calibri" w:hAnsi="Calibri"/>
                    </w:rPr>
                    <w:fldChar w:fldCharType="begin">
                      <w:ffData>
                        <w:name w:val="Check5"/>
                        <w:enabled/>
                        <w:calcOnExit w:val="0"/>
                        <w:checkBox>
                          <w:sizeAuto/>
                          <w:default w:val="0"/>
                        </w:checkBox>
                      </w:ffData>
                    </w:fldChar>
                  </w:r>
                  <w:r w:rsidRPr="00DF1744">
                    <w:rPr>
                      <w:rFonts w:ascii="Calibri" w:hAnsi="Calibri"/>
                    </w:rPr>
                    <w:instrText xml:space="preserve"> FORMCHECKBOX </w:instrText>
                  </w:r>
                  <w:r w:rsidR="009E05CB">
                    <w:rPr>
                      <w:rFonts w:ascii="Calibri" w:hAnsi="Calibri"/>
                    </w:rPr>
                  </w:r>
                  <w:r w:rsidR="009E05CB">
                    <w:rPr>
                      <w:rFonts w:ascii="Calibri" w:hAnsi="Calibri"/>
                    </w:rPr>
                    <w:fldChar w:fldCharType="separate"/>
                  </w:r>
                  <w:r w:rsidRPr="00DF1744">
                    <w:rPr>
                      <w:rFonts w:ascii="Calibri" w:hAnsi="Calibri"/>
                    </w:rPr>
                    <w:fldChar w:fldCharType="end"/>
                  </w:r>
                  <w:r w:rsidRPr="00DF1744">
                    <w:rPr>
                      <w:rFonts w:ascii="Calibri" w:hAnsi="Calibri"/>
                    </w:rPr>
                    <w:t xml:space="preserve">        other </w:t>
                  </w:r>
                  <w:r w:rsidRPr="00DF1744">
                    <w:rPr>
                      <w:rFonts w:ascii="Calibri" w:hAnsi="Calibri"/>
                    </w:rPr>
                    <w:fldChar w:fldCharType="begin">
                      <w:ffData>
                        <w:name w:val="Check5"/>
                        <w:enabled/>
                        <w:calcOnExit w:val="0"/>
                        <w:checkBox>
                          <w:sizeAuto/>
                          <w:default w:val="0"/>
                        </w:checkBox>
                      </w:ffData>
                    </w:fldChar>
                  </w:r>
                  <w:r w:rsidRPr="00DF1744">
                    <w:rPr>
                      <w:rFonts w:ascii="Calibri" w:hAnsi="Calibri"/>
                    </w:rPr>
                    <w:instrText xml:space="preserve"> FORMCHECKBOX </w:instrText>
                  </w:r>
                  <w:r w:rsidR="009E05CB">
                    <w:rPr>
                      <w:rFonts w:ascii="Calibri" w:hAnsi="Calibri"/>
                    </w:rPr>
                  </w:r>
                  <w:r w:rsidR="009E05CB">
                    <w:rPr>
                      <w:rFonts w:ascii="Calibri" w:hAnsi="Calibri"/>
                    </w:rPr>
                    <w:fldChar w:fldCharType="separate"/>
                  </w:r>
                  <w:r w:rsidRPr="00DF1744">
                    <w:rPr>
                      <w:rFonts w:ascii="Calibri" w:hAnsi="Calibri"/>
                    </w:rPr>
                    <w:fldChar w:fldCharType="end"/>
                  </w:r>
                  <w:r w:rsidRPr="00DF1744">
                    <w:rPr>
                      <w:rFonts w:ascii="Calibri" w:hAnsi="Calibri"/>
                    </w:rPr>
                    <w:t xml:space="preserve">  :       </w:t>
                  </w:r>
                </w:p>
              </w:tc>
              <w:tc>
                <w:tcPr>
                  <w:tcW w:w="2556" w:type="dxa"/>
                  <w:vAlign w:val="center"/>
                </w:tcPr>
                <w:p w:rsidR="00AF0391" w:rsidRDefault="008B7499" w:rsidP="00EE44C2">
                  <w:pPr>
                    <w:framePr w:hSpace="180" w:wrap="around" w:vAnchor="text" w:hAnchor="text" w:xAlign="center" w:y="1"/>
                    <w:bidi w:val="0"/>
                    <w:suppressOverlap/>
                    <w:rPr>
                      <w:rFonts w:ascii="Calibri" w:hAnsi="Calibri" w:cs="Calibri"/>
                      <w:sz w:val="24"/>
                      <w:szCs w:val="24"/>
                    </w:rPr>
                  </w:pPr>
                  <w:r>
                    <w:rPr>
                      <w:rFonts w:ascii="Calibri" w:hAnsi="Calibri" w:cs="Calibri"/>
                      <w:sz w:val="24"/>
                      <w:szCs w:val="24"/>
                    </w:rPr>
                    <w:t xml:space="preserve">Follow-up report is required every: </w:t>
                  </w:r>
                </w:p>
              </w:tc>
            </w:tr>
            <w:tr w:rsidR="00C474E9" w:rsidRPr="0063405B" w:rsidTr="00F273B7">
              <w:trPr>
                <w:trHeight w:val="397"/>
              </w:trPr>
              <w:tc>
                <w:tcPr>
                  <w:tcW w:w="7188" w:type="dxa"/>
                  <w:shd w:val="clear" w:color="auto" w:fill="FFFFFF" w:themeFill="background1"/>
                  <w:vAlign w:val="center"/>
                </w:tcPr>
                <w:p w:rsidR="0063405B" w:rsidRPr="00DF1744" w:rsidRDefault="0063405B" w:rsidP="00EE44C2">
                  <w:pPr>
                    <w:framePr w:hSpace="180" w:wrap="around" w:vAnchor="text" w:hAnchor="text" w:xAlign="center" w:y="1"/>
                    <w:suppressOverlap/>
                    <w:jc w:val="right"/>
                    <w:rPr>
                      <w:rFonts w:cs="Arial"/>
                    </w:rPr>
                  </w:pPr>
                  <w:r w:rsidRPr="00DF1744">
                    <w:rPr>
                      <w:rFonts w:ascii="Arial" w:hAnsi="Arial" w:cs="Arial"/>
                    </w:rPr>
                    <w:t>Approved</w:t>
                  </w:r>
                  <w:r w:rsidR="00B5797C">
                    <w:rPr>
                      <w:rFonts w:ascii="Arial" w:hAnsi="Arial" w:cs="Arial"/>
                    </w:rPr>
                    <w:t xml:space="preserve">      </w:t>
                  </w:r>
                  <w:r w:rsidRPr="00DF1744">
                    <w:rPr>
                      <w:rFonts w:ascii="Arial" w:hAnsi="Arial" w:cs="Arial"/>
                    </w:rPr>
                    <w:t xml:space="preserve"> </w:t>
                  </w:r>
                  <w:r w:rsidRPr="00DF1744">
                    <w:rPr>
                      <w:rFonts w:ascii="Calibri" w:hAnsi="Calibri"/>
                    </w:rPr>
                    <w:fldChar w:fldCharType="begin">
                      <w:ffData>
                        <w:name w:val="Check5"/>
                        <w:enabled/>
                        <w:calcOnExit w:val="0"/>
                        <w:checkBox>
                          <w:sizeAuto/>
                          <w:default w:val="0"/>
                        </w:checkBox>
                      </w:ffData>
                    </w:fldChar>
                  </w:r>
                  <w:r w:rsidRPr="00DF1744">
                    <w:rPr>
                      <w:rFonts w:ascii="Calibri" w:hAnsi="Calibri"/>
                    </w:rPr>
                    <w:instrText xml:space="preserve"> FORMCHECKBOX </w:instrText>
                  </w:r>
                  <w:r w:rsidR="009E05CB">
                    <w:rPr>
                      <w:rFonts w:ascii="Calibri" w:hAnsi="Calibri"/>
                    </w:rPr>
                  </w:r>
                  <w:r w:rsidR="009E05CB">
                    <w:rPr>
                      <w:rFonts w:ascii="Calibri" w:hAnsi="Calibri"/>
                    </w:rPr>
                    <w:fldChar w:fldCharType="separate"/>
                  </w:r>
                  <w:r w:rsidRPr="00DF1744">
                    <w:rPr>
                      <w:rFonts w:ascii="Calibri" w:hAnsi="Calibri"/>
                    </w:rPr>
                    <w:fldChar w:fldCharType="end"/>
                  </w:r>
                  <w:r w:rsidRPr="00DF1744">
                    <w:rPr>
                      <w:rFonts w:ascii="Calibri" w:hAnsi="Calibri"/>
                    </w:rPr>
                    <w:t xml:space="preserve">       Rejected</w:t>
                  </w:r>
                  <w:r w:rsidR="00B5797C">
                    <w:rPr>
                      <w:rFonts w:ascii="Calibri" w:hAnsi="Calibri"/>
                    </w:rPr>
                    <w:t xml:space="preserve">         </w:t>
                  </w:r>
                  <w:r w:rsidRPr="00DF1744">
                    <w:rPr>
                      <w:rFonts w:ascii="Calibri" w:hAnsi="Calibri"/>
                    </w:rPr>
                    <w:t xml:space="preserve"> </w:t>
                  </w:r>
                  <w:r w:rsidRPr="00DF1744">
                    <w:rPr>
                      <w:rFonts w:ascii="Calibri" w:hAnsi="Calibri"/>
                    </w:rPr>
                    <w:fldChar w:fldCharType="begin">
                      <w:ffData>
                        <w:name w:val="Check5"/>
                        <w:enabled/>
                        <w:calcOnExit w:val="0"/>
                        <w:checkBox>
                          <w:sizeAuto/>
                          <w:default w:val="0"/>
                        </w:checkBox>
                      </w:ffData>
                    </w:fldChar>
                  </w:r>
                  <w:r w:rsidRPr="00DF1744">
                    <w:rPr>
                      <w:rFonts w:ascii="Calibri" w:hAnsi="Calibri"/>
                    </w:rPr>
                    <w:instrText xml:space="preserve"> FORMCHECKBOX </w:instrText>
                  </w:r>
                  <w:r w:rsidR="009E05CB">
                    <w:rPr>
                      <w:rFonts w:ascii="Calibri" w:hAnsi="Calibri"/>
                    </w:rPr>
                  </w:r>
                  <w:r w:rsidR="009E05CB">
                    <w:rPr>
                      <w:rFonts w:ascii="Calibri" w:hAnsi="Calibri"/>
                    </w:rPr>
                    <w:fldChar w:fldCharType="separate"/>
                  </w:r>
                  <w:r w:rsidRPr="00DF1744">
                    <w:rPr>
                      <w:rFonts w:ascii="Calibri" w:hAnsi="Calibri"/>
                    </w:rPr>
                    <w:fldChar w:fldCharType="end"/>
                  </w:r>
                  <w:r w:rsidRPr="00DF1744">
                    <w:rPr>
                      <w:rFonts w:ascii="Arial" w:hAnsi="Arial" w:cs="Arial" w:hint="cs"/>
                      <w:rtl/>
                    </w:rPr>
                    <w:t xml:space="preserve">     </w:t>
                  </w:r>
                </w:p>
                <w:p w:rsidR="00C474E9" w:rsidRPr="00DF1744" w:rsidRDefault="00C474E9" w:rsidP="00EE44C2">
                  <w:pPr>
                    <w:framePr w:hSpace="180" w:wrap="around" w:vAnchor="text" w:hAnchor="text" w:xAlign="center" w:y="1"/>
                    <w:bidi w:val="0"/>
                    <w:suppressOverlap/>
                    <w:rPr>
                      <w:rFonts w:cs="Simplified Arabic"/>
                      <w:noProof/>
                      <w:sz w:val="20"/>
                      <w:szCs w:val="20"/>
                    </w:rPr>
                  </w:pPr>
                </w:p>
              </w:tc>
              <w:tc>
                <w:tcPr>
                  <w:tcW w:w="2556" w:type="dxa"/>
                  <w:vAlign w:val="center"/>
                </w:tcPr>
                <w:p w:rsidR="00C474E9" w:rsidRPr="00DF1744" w:rsidRDefault="0063405B" w:rsidP="00EE44C2">
                  <w:pPr>
                    <w:framePr w:hSpace="180" w:wrap="around" w:vAnchor="text" w:hAnchor="text" w:xAlign="center" w:y="1"/>
                    <w:bidi w:val="0"/>
                    <w:suppressOverlap/>
                    <w:rPr>
                      <w:rFonts w:ascii="Calibri" w:hAnsi="Calibri" w:cs="Calibri"/>
                      <w:sz w:val="24"/>
                      <w:szCs w:val="24"/>
                    </w:rPr>
                  </w:pPr>
                  <w:r w:rsidRPr="00DF1744">
                    <w:rPr>
                      <w:rFonts w:ascii="Calibri" w:hAnsi="Calibri" w:cs="Calibri"/>
                      <w:sz w:val="24"/>
                      <w:szCs w:val="24"/>
                    </w:rPr>
                    <w:t>W</w:t>
                  </w:r>
                  <w:r w:rsidR="00C474E9" w:rsidRPr="00DF1744">
                    <w:rPr>
                      <w:rFonts w:ascii="Calibri" w:hAnsi="Calibri" w:cs="Calibri"/>
                      <w:sz w:val="24"/>
                      <w:szCs w:val="24"/>
                    </w:rPr>
                    <w:t>aiver of consent</w:t>
                  </w:r>
                  <w:r w:rsidR="00107279" w:rsidRPr="00DF1744">
                    <w:rPr>
                      <w:rFonts w:ascii="Calibri" w:hAnsi="Calibri" w:cs="Calibri"/>
                      <w:sz w:val="24"/>
                      <w:szCs w:val="24"/>
                    </w:rPr>
                    <w:t xml:space="preserve"> </w:t>
                  </w:r>
                </w:p>
              </w:tc>
            </w:tr>
          </w:tbl>
          <w:p w:rsidR="00816B7D" w:rsidRPr="00816B7D" w:rsidRDefault="00816B7D" w:rsidP="00816B7D">
            <w:pPr>
              <w:bidi w:val="0"/>
              <w:spacing w:before="240"/>
              <w:rPr>
                <w:rFonts w:ascii="Calibri" w:hAnsi="Calibri" w:cs="Calibri"/>
                <w:color w:val="222222"/>
                <w:sz w:val="23"/>
                <w:szCs w:val="23"/>
              </w:rPr>
            </w:pPr>
            <w:r w:rsidRPr="00816B7D">
              <w:rPr>
                <w:rFonts w:ascii="Calibri" w:hAnsi="Calibri" w:cs="Calibri"/>
                <w:color w:val="222222"/>
                <w:sz w:val="23"/>
                <w:szCs w:val="23"/>
              </w:rPr>
              <w:t>The Local Research Ethics Committee (LREC) has reviewed your application outlined above and found that your research proposal satisfied the requirements of ethical approval criteria according to the rules and regulations of the National Committee of Bioethics (NCBE). Therefore, your research proposal has been ethically approved.</w:t>
            </w:r>
          </w:p>
          <w:p w:rsidR="00816B7D" w:rsidRDefault="00816B7D" w:rsidP="00816B7D">
            <w:pPr>
              <w:bidi w:val="0"/>
              <w:rPr>
                <w:sz w:val="20"/>
                <w:szCs w:val="20"/>
              </w:rPr>
            </w:pPr>
          </w:p>
          <w:p w:rsidR="00816B7D" w:rsidRDefault="00816B7D" w:rsidP="00816B7D">
            <w:pPr>
              <w:bidi w:val="0"/>
              <w:rPr>
                <w:sz w:val="20"/>
                <w:szCs w:val="20"/>
              </w:rPr>
            </w:pPr>
            <w:r>
              <w:rPr>
                <w:rFonts w:ascii="Calibri-Bold" w:hAnsi="Calibri-Bold" w:cs="Calibri-Bold"/>
                <w:b/>
                <w:bCs/>
                <w:color w:val="222222"/>
              </w:rPr>
              <w:t>The PI is responsible for:</w:t>
            </w:r>
          </w:p>
          <w:p w:rsidR="00816B7D" w:rsidRPr="00AF0391" w:rsidRDefault="00107279" w:rsidP="00816B7D">
            <w:pPr>
              <w:pStyle w:val="a4"/>
              <w:numPr>
                <w:ilvl w:val="0"/>
                <w:numId w:val="5"/>
              </w:numPr>
              <w:bidi w:val="0"/>
              <w:rPr>
                <w:sz w:val="20"/>
                <w:szCs w:val="20"/>
              </w:rPr>
            </w:pPr>
            <w:r>
              <w:rPr>
                <w:rFonts w:ascii="Calibri" w:hAnsi="Calibri" w:cs="Calibri"/>
                <w:color w:val="222222"/>
                <w:sz w:val="20"/>
                <w:szCs w:val="20"/>
              </w:rPr>
              <w:t>Strict</w:t>
            </w:r>
            <w:r w:rsidR="00816B7D" w:rsidRPr="00AF0391">
              <w:rPr>
                <w:rFonts w:ascii="Calibri" w:hAnsi="Calibri" w:cs="Calibri"/>
                <w:color w:val="222222"/>
                <w:sz w:val="20"/>
                <w:szCs w:val="20"/>
              </w:rPr>
              <w:t xml:space="preserve"> compliance with the rules and regulations of the setting where your research will be conducted.</w:t>
            </w:r>
          </w:p>
          <w:p w:rsidR="00816B7D" w:rsidRPr="00AF0391" w:rsidRDefault="00816B7D" w:rsidP="00816B7D">
            <w:pPr>
              <w:pStyle w:val="a4"/>
              <w:numPr>
                <w:ilvl w:val="0"/>
                <w:numId w:val="5"/>
              </w:numPr>
              <w:bidi w:val="0"/>
              <w:rPr>
                <w:sz w:val="20"/>
                <w:szCs w:val="20"/>
              </w:rPr>
            </w:pPr>
            <w:r w:rsidRPr="00AF0391">
              <w:rPr>
                <w:rFonts w:ascii="Calibri" w:hAnsi="Calibri" w:cs="Calibri"/>
                <w:color w:val="222222"/>
                <w:sz w:val="20"/>
                <w:szCs w:val="20"/>
              </w:rPr>
              <w:t>Notifying and obtaining the LEC approval prior to proceeding with any amendment related to the research proposal (including transfer research supervision responsibility to a different investigator)</w:t>
            </w:r>
            <w:r>
              <w:rPr>
                <w:sz w:val="20"/>
                <w:szCs w:val="20"/>
              </w:rPr>
              <w:t>.</w:t>
            </w:r>
          </w:p>
          <w:p w:rsidR="00816B7D" w:rsidRDefault="00816B7D" w:rsidP="00816B7D">
            <w:pPr>
              <w:pStyle w:val="a4"/>
              <w:numPr>
                <w:ilvl w:val="0"/>
                <w:numId w:val="5"/>
              </w:numPr>
              <w:bidi w:val="0"/>
              <w:rPr>
                <w:sz w:val="20"/>
                <w:szCs w:val="20"/>
              </w:rPr>
            </w:pPr>
            <w:r w:rsidRPr="00AF0391">
              <w:rPr>
                <w:rFonts w:ascii="Calibri" w:hAnsi="Calibri" w:cs="Calibri"/>
                <w:color w:val="222222"/>
                <w:sz w:val="20"/>
                <w:szCs w:val="20"/>
              </w:rPr>
              <w:t xml:space="preserve">Providing a copy of the </w:t>
            </w:r>
            <w:r w:rsidR="00107279">
              <w:rPr>
                <w:rFonts w:ascii="Calibri" w:hAnsi="Calibri" w:cs="Calibri"/>
                <w:color w:val="222222"/>
                <w:sz w:val="20"/>
                <w:szCs w:val="20"/>
              </w:rPr>
              <w:t xml:space="preserve">required, </w:t>
            </w:r>
            <w:r w:rsidR="00107279" w:rsidRPr="00AF0391">
              <w:rPr>
                <w:rFonts w:ascii="Calibri" w:hAnsi="Calibri" w:cs="Calibri"/>
                <w:color w:val="000000"/>
                <w:sz w:val="20"/>
                <w:szCs w:val="20"/>
              </w:rPr>
              <w:t>written</w:t>
            </w:r>
            <w:r w:rsidR="00107279">
              <w:rPr>
                <w:rFonts w:ascii="Calibri" w:hAnsi="Calibri" w:cs="Calibri"/>
                <w:color w:val="000000"/>
                <w:sz w:val="20"/>
                <w:szCs w:val="20"/>
              </w:rPr>
              <w:t xml:space="preserve"> and</w:t>
            </w:r>
            <w:r w:rsidR="00107279" w:rsidRPr="00AF0391">
              <w:rPr>
                <w:rFonts w:ascii="Calibri" w:hAnsi="Calibri" w:cs="Calibri"/>
                <w:color w:val="000000"/>
                <w:sz w:val="20"/>
                <w:szCs w:val="20"/>
              </w:rPr>
              <w:t xml:space="preserve"> </w:t>
            </w:r>
            <w:r w:rsidRPr="00AF0391">
              <w:rPr>
                <w:rFonts w:ascii="Calibri" w:hAnsi="Calibri" w:cs="Calibri"/>
                <w:color w:val="000000"/>
                <w:sz w:val="20"/>
                <w:szCs w:val="20"/>
              </w:rPr>
              <w:t xml:space="preserve">signed informed consents from all </w:t>
            </w:r>
            <w:r w:rsidR="00107279">
              <w:rPr>
                <w:rFonts w:ascii="Calibri" w:hAnsi="Calibri" w:cs="Calibri"/>
                <w:color w:val="222222"/>
                <w:sz w:val="20"/>
                <w:szCs w:val="20"/>
              </w:rPr>
              <w:t>participan</w:t>
            </w:r>
            <w:r w:rsidRPr="00AF0391">
              <w:rPr>
                <w:rFonts w:ascii="Calibri" w:hAnsi="Calibri" w:cs="Calibri"/>
                <w:color w:val="222222"/>
                <w:sz w:val="20"/>
                <w:szCs w:val="20"/>
              </w:rPr>
              <w:t xml:space="preserve">ts </w:t>
            </w:r>
            <w:r w:rsidR="00107279">
              <w:rPr>
                <w:rFonts w:ascii="Calibri" w:hAnsi="Calibri" w:cs="Calibri"/>
                <w:color w:val="222222"/>
                <w:sz w:val="20"/>
                <w:szCs w:val="20"/>
              </w:rPr>
              <w:t>in the</w:t>
            </w:r>
            <w:r w:rsidRPr="00AF0391">
              <w:rPr>
                <w:rFonts w:ascii="Calibri" w:hAnsi="Calibri" w:cs="Calibri"/>
                <w:color w:val="222222"/>
                <w:sz w:val="20"/>
                <w:szCs w:val="20"/>
              </w:rPr>
              <w:t xml:space="preserve"> study to the </w:t>
            </w:r>
            <w:r w:rsidR="00107279">
              <w:rPr>
                <w:rFonts w:ascii="Calibri" w:hAnsi="Calibri" w:cs="Calibri"/>
                <w:color w:val="222222"/>
                <w:sz w:val="20"/>
                <w:szCs w:val="20"/>
              </w:rPr>
              <w:t>local</w:t>
            </w:r>
            <w:r w:rsidRPr="00AF0391">
              <w:rPr>
                <w:rFonts w:ascii="Calibri" w:hAnsi="Calibri" w:cs="Calibri"/>
                <w:color w:val="222222"/>
                <w:sz w:val="20"/>
                <w:szCs w:val="20"/>
              </w:rPr>
              <w:t xml:space="preserve"> ethics </w:t>
            </w:r>
            <w:proofErr w:type="gramStart"/>
            <w:r w:rsidRPr="00AF0391">
              <w:rPr>
                <w:rFonts w:ascii="Calibri" w:hAnsi="Calibri" w:cs="Calibri"/>
                <w:color w:val="222222"/>
                <w:sz w:val="20"/>
                <w:szCs w:val="20"/>
              </w:rPr>
              <w:t>committee</w:t>
            </w:r>
            <w:r w:rsidR="00107279">
              <w:rPr>
                <w:rFonts w:ascii="Calibri" w:hAnsi="Calibri" w:cs="Calibri"/>
                <w:color w:val="222222"/>
                <w:sz w:val="20"/>
                <w:szCs w:val="20"/>
              </w:rPr>
              <w:t xml:space="preserve">  (</w:t>
            </w:r>
            <w:proofErr w:type="gramEnd"/>
            <w:r w:rsidR="00107279">
              <w:rPr>
                <w:rFonts w:ascii="Calibri" w:hAnsi="Calibri" w:cs="Calibri"/>
                <w:color w:val="222222"/>
                <w:sz w:val="20"/>
                <w:szCs w:val="20"/>
              </w:rPr>
              <w:t>LEC).</w:t>
            </w:r>
          </w:p>
          <w:p w:rsidR="00816B7D" w:rsidRPr="00AF0391" w:rsidRDefault="00816B7D" w:rsidP="00816B7D">
            <w:pPr>
              <w:pStyle w:val="a4"/>
              <w:numPr>
                <w:ilvl w:val="0"/>
                <w:numId w:val="5"/>
              </w:numPr>
              <w:bidi w:val="0"/>
              <w:rPr>
                <w:sz w:val="20"/>
                <w:szCs w:val="20"/>
              </w:rPr>
            </w:pPr>
            <w:r>
              <w:rPr>
                <w:rFonts w:ascii="Calibri" w:hAnsi="Calibri" w:cs="Calibri"/>
                <w:color w:val="222222"/>
                <w:sz w:val="20"/>
                <w:szCs w:val="20"/>
              </w:rPr>
              <w:t>Providing the LEC with a periodic report of the research activity every three months in case of conducting clinical research and every six months in case of conducting other types of research</w:t>
            </w:r>
            <w:r w:rsidR="00107279">
              <w:rPr>
                <w:rFonts w:ascii="Calibri" w:hAnsi="Calibri" w:cs="Calibri"/>
                <w:color w:val="222222"/>
                <w:sz w:val="20"/>
                <w:szCs w:val="20"/>
              </w:rPr>
              <w:t xml:space="preserve"> or as decided by the LEC</w:t>
            </w:r>
            <w:r>
              <w:rPr>
                <w:rFonts w:ascii="Calibri" w:hAnsi="Calibri" w:cs="Calibri"/>
                <w:color w:val="222222"/>
                <w:sz w:val="20"/>
                <w:szCs w:val="20"/>
              </w:rPr>
              <w:t>.</w:t>
            </w:r>
          </w:p>
          <w:p w:rsidR="00816B7D" w:rsidRDefault="00816B7D" w:rsidP="00816B7D">
            <w:pPr>
              <w:pStyle w:val="a4"/>
              <w:numPr>
                <w:ilvl w:val="0"/>
                <w:numId w:val="5"/>
              </w:numPr>
              <w:bidi w:val="0"/>
              <w:rPr>
                <w:sz w:val="20"/>
                <w:szCs w:val="20"/>
              </w:rPr>
            </w:pPr>
            <w:r>
              <w:rPr>
                <w:rFonts w:ascii="Calibri" w:hAnsi="Calibri" w:cs="Calibri"/>
                <w:color w:val="222222"/>
                <w:sz w:val="20"/>
                <w:szCs w:val="20"/>
              </w:rPr>
              <w:t>Immediately notifying the LEC as well as the research sponsor of any unexpected major harm</w:t>
            </w:r>
            <w:r w:rsidR="00107279">
              <w:rPr>
                <w:rFonts w:ascii="Calibri" w:hAnsi="Calibri" w:cs="Calibri"/>
                <w:color w:val="222222"/>
                <w:sz w:val="20"/>
                <w:szCs w:val="20"/>
              </w:rPr>
              <w:t xml:space="preserve"> (Serious unexpected adverse event)</w:t>
            </w:r>
            <w:r>
              <w:rPr>
                <w:rFonts w:ascii="Calibri" w:hAnsi="Calibri" w:cs="Calibri"/>
                <w:color w:val="222222"/>
                <w:sz w:val="20"/>
                <w:szCs w:val="20"/>
              </w:rPr>
              <w:t xml:space="preserve"> occurring during or after conducting the research</w:t>
            </w:r>
            <w:r>
              <w:rPr>
                <w:sz w:val="20"/>
                <w:szCs w:val="20"/>
              </w:rPr>
              <w:t>.</w:t>
            </w:r>
          </w:p>
          <w:p w:rsidR="00816B7D" w:rsidRPr="00AF0391" w:rsidRDefault="00107279" w:rsidP="00816B7D">
            <w:pPr>
              <w:pStyle w:val="a4"/>
              <w:numPr>
                <w:ilvl w:val="0"/>
                <w:numId w:val="5"/>
              </w:numPr>
              <w:bidi w:val="0"/>
              <w:rPr>
                <w:sz w:val="20"/>
                <w:szCs w:val="20"/>
              </w:rPr>
            </w:pPr>
            <w:r>
              <w:rPr>
                <w:rFonts w:ascii="Calibri" w:hAnsi="Calibri" w:cs="Calibri"/>
                <w:color w:val="222222"/>
                <w:sz w:val="20"/>
                <w:szCs w:val="20"/>
              </w:rPr>
              <w:t>N</w:t>
            </w:r>
            <w:r w:rsidR="00816B7D">
              <w:rPr>
                <w:rFonts w:ascii="Calibri" w:hAnsi="Calibri" w:cs="Calibri"/>
                <w:color w:val="222222"/>
                <w:sz w:val="20"/>
                <w:szCs w:val="20"/>
              </w:rPr>
              <w:t xml:space="preserve">otifying the LEC of </w:t>
            </w:r>
            <w:r>
              <w:rPr>
                <w:rFonts w:ascii="Calibri" w:hAnsi="Calibri" w:cs="Calibri"/>
                <w:color w:val="222222"/>
                <w:sz w:val="20"/>
                <w:szCs w:val="20"/>
              </w:rPr>
              <w:t>all</w:t>
            </w:r>
            <w:r w:rsidR="00816B7D">
              <w:rPr>
                <w:rFonts w:ascii="Calibri" w:hAnsi="Calibri" w:cs="Calibri"/>
                <w:color w:val="222222"/>
                <w:sz w:val="20"/>
                <w:szCs w:val="20"/>
              </w:rPr>
              <w:t xml:space="preserve"> minor harm occurring during or after conducting the research.</w:t>
            </w:r>
          </w:p>
          <w:p w:rsidR="00816B7D" w:rsidRDefault="00816B7D" w:rsidP="00816B7D">
            <w:pPr>
              <w:pStyle w:val="a4"/>
              <w:numPr>
                <w:ilvl w:val="0"/>
                <w:numId w:val="5"/>
              </w:numPr>
              <w:bidi w:val="0"/>
              <w:rPr>
                <w:sz w:val="20"/>
                <w:szCs w:val="20"/>
              </w:rPr>
            </w:pPr>
            <w:r>
              <w:rPr>
                <w:rFonts w:ascii="Calibri" w:hAnsi="Calibri" w:cs="Calibri"/>
                <w:color w:val="222222"/>
                <w:sz w:val="20"/>
                <w:szCs w:val="20"/>
              </w:rPr>
              <w:t>Sending a final report by the end of your research</w:t>
            </w:r>
            <w:r w:rsidR="00107279">
              <w:rPr>
                <w:rFonts w:ascii="Calibri" w:hAnsi="Calibri" w:cs="Calibri"/>
                <w:color w:val="222222"/>
                <w:sz w:val="20"/>
                <w:szCs w:val="20"/>
              </w:rPr>
              <w:t xml:space="preserve"> to the LEC</w:t>
            </w:r>
            <w:r>
              <w:rPr>
                <w:rFonts w:ascii="Calibri" w:hAnsi="Calibri" w:cs="Calibri"/>
                <w:color w:val="222222"/>
                <w:sz w:val="20"/>
                <w:szCs w:val="20"/>
              </w:rPr>
              <w:t>.</w:t>
            </w:r>
          </w:p>
          <w:p w:rsidR="00816B7D" w:rsidRDefault="00107279" w:rsidP="00816B7D">
            <w:pPr>
              <w:pStyle w:val="a4"/>
              <w:numPr>
                <w:ilvl w:val="0"/>
                <w:numId w:val="5"/>
              </w:numPr>
              <w:bidi w:val="0"/>
              <w:rPr>
                <w:sz w:val="20"/>
                <w:szCs w:val="20"/>
              </w:rPr>
            </w:pPr>
            <w:r>
              <w:rPr>
                <w:rFonts w:ascii="Calibri" w:hAnsi="Calibri" w:cs="Calibri"/>
                <w:color w:val="222222"/>
                <w:sz w:val="20"/>
                <w:szCs w:val="20"/>
              </w:rPr>
              <w:t>All clinical trial</w:t>
            </w:r>
            <w:r w:rsidR="00816B7D">
              <w:rPr>
                <w:rFonts w:ascii="Calibri" w:hAnsi="Calibri" w:cs="Calibri"/>
                <w:color w:val="222222"/>
                <w:sz w:val="20"/>
                <w:szCs w:val="20"/>
              </w:rPr>
              <w:t xml:space="preserve"> project</w:t>
            </w:r>
            <w:r w:rsidR="00F1748D">
              <w:rPr>
                <w:rFonts w:ascii="Calibri" w:hAnsi="Calibri" w:cs="Calibri"/>
                <w:color w:val="222222"/>
                <w:sz w:val="20"/>
                <w:szCs w:val="20"/>
              </w:rPr>
              <w:t>s</w:t>
            </w:r>
            <w:r w:rsidR="00816B7D">
              <w:rPr>
                <w:rFonts w:ascii="Calibri" w:hAnsi="Calibri" w:cs="Calibri"/>
                <w:color w:val="222222"/>
                <w:sz w:val="20"/>
                <w:szCs w:val="20"/>
              </w:rPr>
              <w:t xml:space="preserve"> must be registered first with the Saudi Food and Drug Authority before human subjects are invited to participate</w:t>
            </w:r>
            <w:r w:rsidR="00816B7D">
              <w:rPr>
                <w:sz w:val="20"/>
                <w:szCs w:val="20"/>
              </w:rPr>
              <w:t>.</w:t>
            </w:r>
          </w:p>
          <w:p w:rsidR="00816B7D" w:rsidRDefault="00F273B7" w:rsidP="00816B7D">
            <w:pPr>
              <w:bidi w:val="0"/>
              <w:spacing w:line="276" w:lineRule="auto"/>
              <w:jc w:val="center"/>
              <w:rPr>
                <w:sz w:val="20"/>
                <w:szCs w:val="20"/>
              </w:rPr>
            </w:pPr>
            <w:r w:rsidRPr="00F273B7">
              <w:rPr>
                <w:noProof/>
                <w:sz w:val="24"/>
                <w:szCs w:val="24"/>
                <w:rtl/>
              </w:rPr>
              <mc:AlternateContent>
                <mc:Choice Requires="wps">
                  <w:drawing>
                    <wp:anchor distT="45720" distB="45720" distL="114300" distR="114300" simplePos="0" relativeHeight="251659264" behindDoc="0" locked="0" layoutInCell="1" allowOverlap="1">
                      <wp:simplePos x="0" y="0"/>
                      <wp:positionH relativeFrom="column">
                        <wp:posOffset>3050540</wp:posOffset>
                      </wp:positionH>
                      <wp:positionV relativeFrom="paragraph">
                        <wp:posOffset>58420</wp:posOffset>
                      </wp:positionV>
                      <wp:extent cx="3086100" cy="819150"/>
                      <wp:effectExtent l="0" t="0" r="19050" b="190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86100" cy="819150"/>
                              </a:xfrm>
                              <a:prstGeom prst="rect">
                                <a:avLst/>
                              </a:prstGeom>
                              <a:solidFill>
                                <a:srgbClr val="FFFFFF"/>
                              </a:solidFill>
                              <a:ln w="9525">
                                <a:solidFill>
                                  <a:srgbClr val="000000"/>
                                </a:solidFill>
                                <a:miter lim="800000"/>
                                <a:headEnd/>
                                <a:tailEnd/>
                              </a:ln>
                            </wps:spPr>
                            <wps:txbx>
                              <w:txbxContent>
                                <w:p w:rsidR="00F273B7" w:rsidRDefault="00F273B7" w:rsidP="00F273B7">
                                  <w:pPr>
                                    <w:bidi w:val="0"/>
                                    <w:spacing w:before="240" w:line="276" w:lineRule="auto"/>
                                    <w:suppressOverlap/>
                                    <w:rPr>
                                      <w:sz w:val="20"/>
                                      <w:szCs w:val="20"/>
                                    </w:rPr>
                                  </w:pPr>
                                  <w:r>
                                    <w:rPr>
                                      <w:rFonts w:ascii="Calibri-Bold" w:hAnsi="Calibri-Bold" w:cs="Calibri-Bold"/>
                                      <w:b/>
                                      <w:bCs/>
                                      <w:color w:val="222222"/>
                                      <w:sz w:val="24"/>
                                      <w:szCs w:val="24"/>
                                    </w:rPr>
                                    <w:t>Head of the Local Research Ethics Committee</w:t>
                                  </w:r>
                                </w:p>
                                <w:p w:rsidR="00F273B7" w:rsidRPr="00F273B7" w:rsidRDefault="00F273B7" w:rsidP="00F273B7">
                                  <w:pPr>
                                    <w:jc w:val="center"/>
                                  </w:pPr>
                                  <w:r w:rsidRPr="00AF0391">
                                    <w:rPr>
                                      <w:rFonts w:cs="Simplified Arabic"/>
                                      <w:noProof/>
                                      <w:sz w:val="20"/>
                                      <w:szCs w:val="20"/>
                                      <w:highlight w:val="lightGray"/>
                                    </w:rPr>
                                    <w:t>Click or tap here to enter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40.2pt;margin-top:4.6pt;width:243pt;height:64.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">
                      <v:textbox>
                        <w:txbxContent>
                          <w:p w:rsidR="00F273B7" w:rsidRDefault="00F273B7" w:rsidP="00F273B7">
                            <w:pPr>
                              <w:bidi w:val="0"/>
                              <w:spacing w:before="240" w:line="276" w:lineRule="auto"/>
                              <w:suppressOverlap/>
                              <w:rPr>
                                <w:sz w:val="20"/>
                                <w:szCs w:val="20"/>
                              </w:rPr>
                            </w:pPr>
                            <w:r>
                              <w:rPr>
                                <w:rFonts w:ascii="Calibri-Bold" w:hAnsi="Calibri-Bold" w:cs="Calibri-Bold"/>
                                <w:b/>
                                <w:bCs/>
                                <w:color w:val="222222"/>
                                <w:sz w:val="24"/>
                                <w:szCs w:val="24"/>
                              </w:rPr>
                              <w:t>Head of the Local Research Ethics Committee</w:t>
                            </w:r>
                          </w:p>
                          <w:p w:rsidR="00F273B7" w:rsidRPr="00F273B7" w:rsidRDefault="00F273B7" w:rsidP="00F273B7">
                            <w:pPr>
                              <w:jc w:val="center"/>
                            </w:pPr>
                            <w:r w:rsidRPr="00AF0391">
                              <w:rPr>
                                <w:rFonts w:cs="Simplified Arabic"/>
                                <w:noProof/>
                                <w:sz w:val="20"/>
                                <w:szCs w:val="20"/>
                                <w:highlight w:val="lightGray"/>
                              </w:rPr>
                              <w:t>Click or tap here to enter text</w:t>
                            </w:r>
                          </w:p>
                        </w:txbxContent>
                      </v:textbox>
                      <w10:wrap type="square"/>
                    </v:shape>
                  </w:pict>
                </mc:Fallback>
              </mc:AlternateContent>
            </w:r>
          </w:p>
          <w:p w:rsidR="00816B7D" w:rsidRPr="00AF0391" w:rsidRDefault="00816B7D" w:rsidP="00816B7D">
            <w:pPr>
              <w:bidi w:val="0"/>
              <w:spacing w:line="276" w:lineRule="auto"/>
              <w:jc w:val="center"/>
              <w:rPr>
                <w:sz w:val="20"/>
                <w:szCs w:val="20"/>
              </w:rPr>
            </w:pPr>
            <w:bookmarkStart w:id="0" w:name="_GoBack"/>
            <w:bookmarkEnd w:id="0"/>
            <w:r w:rsidRPr="00AF0391">
              <w:rPr>
                <w:rFonts w:cs="Simplified Arabic"/>
                <w:noProof/>
                <w:sz w:val="20"/>
                <w:szCs w:val="20"/>
                <w:highlight w:val="lightGray"/>
                <w:rtl/>
              </w:rPr>
              <w:t>.</w:t>
            </w:r>
          </w:p>
          <w:p w:rsidR="00070596" w:rsidRDefault="00070596" w:rsidP="00816B7D">
            <w:pPr>
              <w:bidi w:val="0"/>
              <w:rPr>
                <w:sz w:val="24"/>
                <w:szCs w:val="24"/>
              </w:rPr>
            </w:pPr>
          </w:p>
          <w:p w:rsidR="00070596" w:rsidRDefault="00816B7D" w:rsidP="00816B7D">
            <w:pPr>
              <w:bidi w:val="0"/>
              <w:rPr>
                <w:sz w:val="24"/>
                <w:szCs w:val="24"/>
              </w:rPr>
            </w:pPr>
            <w:r w:rsidRPr="00816B7D">
              <w:rPr>
                <w:rFonts w:ascii="Calibri-Bold" w:hAnsi="Calibri-Bold" w:cs="Calibri-Bold"/>
                <w:color w:val="222222"/>
                <w:sz w:val="18"/>
                <w:szCs w:val="18"/>
              </w:rPr>
              <w:t xml:space="preserve">CC: </w:t>
            </w:r>
            <w:r w:rsidRPr="00816B7D">
              <w:rPr>
                <w:rFonts w:ascii="Calibri" w:hAnsi="Calibri" w:cs="Calibri"/>
                <w:color w:val="222222"/>
                <w:sz w:val="18"/>
                <w:szCs w:val="18"/>
              </w:rPr>
              <w:t>LEC records</w:t>
            </w:r>
            <w:r>
              <w:rPr>
                <w:rFonts w:ascii="Calibri" w:hAnsi="Calibri" w:cs="Calibri"/>
                <w:color w:val="222222"/>
                <w:sz w:val="18"/>
                <w:szCs w:val="18"/>
              </w:rPr>
              <w:t>, principal investigator</w:t>
            </w:r>
          </w:p>
        </w:tc>
      </w:tr>
    </w:tbl>
    <w:p w:rsidR="00070596" w:rsidRPr="00070596" w:rsidRDefault="00070596" w:rsidP="00DF1744">
      <w:pPr>
        <w:rPr>
          <w:sz w:val="24"/>
          <w:szCs w:val="24"/>
        </w:rPr>
      </w:pPr>
    </w:p>
    <w:sectPr w:rsidR="00070596" w:rsidRPr="00070596" w:rsidSect="00DF1744">
      <w:headerReference w:type="even" r:id="rId7"/>
      <w:headerReference w:type="default" r:id="rId8"/>
      <w:footerReference w:type="even" r:id="rId9"/>
      <w:footerReference w:type="default" r:id="rId10"/>
      <w:headerReference w:type="first" r:id="rId11"/>
      <w:footerReference w:type="first" r:id="rId12"/>
      <w:pgSz w:w="11906" w:h="16838"/>
      <w:pgMar w:top="212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5CB" w:rsidRDefault="009E05CB" w:rsidP="00D85D7E">
      <w:pPr>
        <w:spacing w:after="0" w:line="240" w:lineRule="auto"/>
      </w:pPr>
      <w:r>
        <w:separator/>
      </w:r>
    </w:p>
  </w:endnote>
  <w:endnote w:type="continuationSeparator" w:id="0">
    <w:p w:rsidR="009E05CB" w:rsidRDefault="009E05CB" w:rsidP="00D8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44" w:rsidRDefault="00DF17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44" w:rsidRDefault="00DF174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44" w:rsidRDefault="00DF17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5CB" w:rsidRDefault="009E05CB" w:rsidP="00D85D7E">
      <w:pPr>
        <w:spacing w:after="0" w:line="240" w:lineRule="auto"/>
      </w:pPr>
      <w:r>
        <w:separator/>
      </w:r>
    </w:p>
  </w:footnote>
  <w:footnote w:type="continuationSeparator" w:id="0">
    <w:p w:rsidR="009E05CB" w:rsidRDefault="009E05CB" w:rsidP="00D85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44" w:rsidRDefault="00DF1744" w:rsidP="00DF1744">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44" w:rsidRDefault="00DF1744" w:rsidP="00DF1744">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44" w:rsidRDefault="00DF1744" w:rsidP="00DF1744">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62AF"/>
    <w:multiLevelType w:val="hybridMultilevel"/>
    <w:tmpl w:val="6E0C5300"/>
    <w:lvl w:ilvl="0" w:tplc="B53C47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40FA6"/>
    <w:multiLevelType w:val="hybridMultilevel"/>
    <w:tmpl w:val="445AB0CA"/>
    <w:lvl w:ilvl="0" w:tplc="89784A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178A5"/>
    <w:multiLevelType w:val="hybridMultilevel"/>
    <w:tmpl w:val="30B4D8E0"/>
    <w:lvl w:ilvl="0" w:tplc="32F06904">
      <w:numFmt w:val="bullet"/>
      <w:lvlText w:val=""/>
      <w:lvlJc w:val="left"/>
      <w:pPr>
        <w:ind w:left="785"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D719C"/>
    <w:multiLevelType w:val="hybridMultilevel"/>
    <w:tmpl w:val="96EA0EFA"/>
    <w:lvl w:ilvl="0" w:tplc="32F069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8459A"/>
    <w:multiLevelType w:val="hybridMultilevel"/>
    <w:tmpl w:val="2B164F54"/>
    <w:lvl w:ilvl="0" w:tplc="32F069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96"/>
    <w:rsid w:val="00070596"/>
    <w:rsid w:val="00107279"/>
    <w:rsid w:val="001D4AAB"/>
    <w:rsid w:val="00354E4E"/>
    <w:rsid w:val="00356569"/>
    <w:rsid w:val="003D3C81"/>
    <w:rsid w:val="00496AA3"/>
    <w:rsid w:val="0063405B"/>
    <w:rsid w:val="00816B7D"/>
    <w:rsid w:val="008B7499"/>
    <w:rsid w:val="009E05CB"/>
    <w:rsid w:val="00AD1D5F"/>
    <w:rsid w:val="00AF0391"/>
    <w:rsid w:val="00B5797C"/>
    <w:rsid w:val="00B66E3C"/>
    <w:rsid w:val="00C474E9"/>
    <w:rsid w:val="00C64BD7"/>
    <w:rsid w:val="00D665DF"/>
    <w:rsid w:val="00D8478C"/>
    <w:rsid w:val="00D85D7E"/>
    <w:rsid w:val="00DF1744"/>
    <w:rsid w:val="00EE44C2"/>
    <w:rsid w:val="00F1748D"/>
    <w:rsid w:val="00F273B7"/>
    <w:rsid w:val="00F75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16B26A-85A2-41F9-83BA-A52DE423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0596"/>
    <w:pPr>
      <w:ind w:left="720"/>
      <w:contextualSpacing/>
    </w:pPr>
  </w:style>
  <w:style w:type="paragraph" w:styleId="a5">
    <w:name w:val="header"/>
    <w:basedOn w:val="a"/>
    <w:link w:val="Char"/>
    <w:uiPriority w:val="99"/>
    <w:unhideWhenUsed/>
    <w:rsid w:val="00D85D7E"/>
    <w:pPr>
      <w:tabs>
        <w:tab w:val="center" w:pos="4513"/>
        <w:tab w:val="right" w:pos="9026"/>
      </w:tabs>
      <w:spacing w:after="0" w:line="240" w:lineRule="auto"/>
    </w:pPr>
  </w:style>
  <w:style w:type="character" w:customStyle="1" w:styleId="Char">
    <w:name w:val="رأس الصفحة Char"/>
    <w:basedOn w:val="a0"/>
    <w:link w:val="a5"/>
    <w:uiPriority w:val="99"/>
    <w:rsid w:val="00D85D7E"/>
  </w:style>
  <w:style w:type="paragraph" w:styleId="a6">
    <w:name w:val="footer"/>
    <w:basedOn w:val="a"/>
    <w:link w:val="Char0"/>
    <w:uiPriority w:val="99"/>
    <w:unhideWhenUsed/>
    <w:rsid w:val="00D85D7E"/>
    <w:pPr>
      <w:tabs>
        <w:tab w:val="center" w:pos="4513"/>
        <w:tab w:val="right" w:pos="9026"/>
      </w:tabs>
      <w:spacing w:after="0" w:line="240" w:lineRule="auto"/>
    </w:pPr>
  </w:style>
  <w:style w:type="character" w:customStyle="1" w:styleId="Char0">
    <w:name w:val="تذييل الصفحة Char"/>
    <w:basedOn w:val="a0"/>
    <w:link w:val="a6"/>
    <w:uiPriority w:val="99"/>
    <w:rsid w:val="00D85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6010">
      <w:bodyDiv w:val="1"/>
      <w:marLeft w:val="0"/>
      <w:marRight w:val="0"/>
      <w:marTop w:val="0"/>
      <w:marBottom w:val="0"/>
      <w:divBdr>
        <w:top w:val="none" w:sz="0" w:space="0" w:color="auto"/>
        <w:left w:val="none" w:sz="0" w:space="0" w:color="auto"/>
        <w:bottom w:val="none" w:sz="0" w:space="0" w:color="auto"/>
        <w:right w:val="none" w:sz="0" w:space="0" w:color="auto"/>
      </w:divBdr>
    </w:div>
    <w:div w:id="10747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1925</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O.Aldkheel</dc:creator>
  <cp:keywords/>
  <dc:description/>
  <cp:lastModifiedBy>Ahmed O.Aldkheel</cp:lastModifiedBy>
  <cp:revision>2</cp:revision>
  <dcterms:created xsi:type="dcterms:W3CDTF">2025-08-07T11:45:00Z</dcterms:created>
  <dcterms:modified xsi:type="dcterms:W3CDTF">2025-08-07T11:45:00Z</dcterms:modified>
</cp:coreProperties>
</file>